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71" w:rsidRPr="003E3373" w:rsidRDefault="00011671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1671" w:rsidRPr="003E3373" w:rsidRDefault="00011671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(відповідно до пункту 4</w:t>
      </w:r>
      <w:r w:rsidRPr="003E337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E3373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:rsidR="00011671" w:rsidRPr="003E3373" w:rsidRDefault="00011671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011671" w:rsidRPr="003E3373" w:rsidRDefault="00011671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 </w:t>
      </w:r>
      <w:r w:rsidR="0040200C">
        <w:rPr>
          <w:rFonts w:ascii="Times New Roman" w:hAnsi="Times New Roman"/>
          <w:sz w:val="24"/>
          <w:szCs w:val="24"/>
          <w:u w:val="single"/>
        </w:rPr>
        <w:t>Великожитинський заклад дошкільної освіти (дитячий садок) загального розвитку «Колосок» Шпанівської сільської ради Рівненського району Рівненської області</w:t>
      </w:r>
      <w:r w:rsidRPr="003E3373">
        <w:rPr>
          <w:rFonts w:ascii="Times New Roman" w:hAnsi="Times New Roman"/>
          <w:sz w:val="24"/>
          <w:szCs w:val="24"/>
          <w:u w:val="single"/>
        </w:rPr>
        <w:t>; 353</w:t>
      </w:r>
      <w:r w:rsidR="0040200C">
        <w:rPr>
          <w:rFonts w:ascii="Times New Roman" w:hAnsi="Times New Roman"/>
          <w:sz w:val="24"/>
          <w:szCs w:val="24"/>
          <w:u w:val="single"/>
        </w:rPr>
        <w:t>40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, Україна, Рівненська область, Рівненський район, село </w:t>
      </w:r>
      <w:r w:rsidR="0040200C">
        <w:rPr>
          <w:rFonts w:ascii="Times New Roman" w:hAnsi="Times New Roman"/>
          <w:sz w:val="24"/>
          <w:szCs w:val="24"/>
          <w:u w:val="single"/>
        </w:rPr>
        <w:t>Великий Житин</w:t>
      </w:r>
      <w:r w:rsidRPr="003E3373">
        <w:rPr>
          <w:rFonts w:ascii="Times New Roman" w:hAnsi="Times New Roman"/>
          <w:sz w:val="24"/>
          <w:szCs w:val="24"/>
          <w:u w:val="single"/>
        </w:rPr>
        <w:t>,</w:t>
      </w:r>
      <w:r w:rsidR="00023A93">
        <w:rPr>
          <w:rFonts w:ascii="Times New Roman" w:hAnsi="Times New Roman"/>
          <w:sz w:val="24"/>
          <w:szCs w:val="24"/>
          <w:u w:val="single"/>
        </w:rPr>
        <w:br/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вулиця </w:t>
      </w:r>
      <w:r w:rsidR="0040200C">
        <w:rPr>
          <w:rFonts w:ascii="Times New Roman" w:hAnsi="Times New Roman"/>
          <w:sz w:val="24"/>
          <w:szCs w:val="24"/>
          <w:u w:val="single"/>
        </w:rPr>
        <w:t>Рівненська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0200C">
        <w:rPr>
          <w:rFonts w:ascii="Times New Roman" w:hAnsi="Times New Roman"/>
          <w:sz w:val="24"/>
          <w:szCs w:val="24"/>
          <w:u w:val="single"/>
        </w:rPr>
        <w:t>76 Б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; код за ЄДРПОУ – </w:t>
      </w:r>
      <w:r w:rsidR="0040200C">
        <w:rPr>
          <w:rFonts w:ascii="Times New Roman" w:hAnsi="Times New Roman"/>
          <w:sz w:val="24"/>
          <w:szCs w:val="24"/>
          <w:u w:val="single"/>
        </w:rPr>
        <w:t>39997381</w:t>
      </w:r>
      <w:r w:rsidRPr="003E3373">
        <w:rPr>
          <w:rFonts w:ascii="Times New Roman" w:hAnsi="Times New Roman"/>
          <w:sz w:val="24"/>
          <w:szCs w:val="24"/>
          <w:u w:val="single"/>
        </w:rPr>
        <w:t>; категорія замовника – юридична особа, яка забезпечує потреби держави або територіальної громади.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bCs/>
          <w:iCs/>
          <w:sz w:val="24"/>
          <w:szCs w:val="24"/>
          <w:u w:val="single"/>
        </w:rPr>
        <w:t>Електрична енергія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, ДК 021:2015 – </w:t>
      </w:r>
      <w:r w:rsidRPr="003E3373">
        <w:rPr>
          <w:rFonts w:ascii="Times New Roman" w:hAnsi="Times New Roman"/>
          <w:bCs/>
          <w:iCs/>
          <w:sz w:val="24"/>
          <w:szCs w:val="24"/>
          <w:u w:val="single"/>
        </w:rPr>
        <w:t>09310000-5 Електрична енергія</w:t>
      </w:r>
      <w:r w:rsidR="004A05AB" w:rsidRPr="003E3373">
        <w:rPr>
          <w:rFonts w:ascii="Times New Roman" w:hAnsi="Times New Roman"/>
          <w:bCs/>
          <w:iCs/>
          <w:sz w:val="24"/>
          <w:szCs w:val="24"/>
          <w:u w:val="single"/>
        </w:rPr>
        <w:t>.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  <w:lang w:eastAsia="uk-UA"/>
        </w:rPr>
        <w:t>3. Процедура закупівлі:</w:t>
      </w:r>
      <w:r w:rsidRPr="003E337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73DD0" w:rsidRPr="003E3373">
        <w:rPr>
          <w:rFonts w:ascii="Times New Roman" w:hAnsi="Times New Roman"/>
          <w:sz w:val="24"/>
          <w:szCs w:val="24"/>
          <w:u w:val="single"/>
          <w:lang w:eastAsia="uk-UA"/>
        </w:rPr>
        <w:t>Відкриті торги</w:t>
      </w:r>
      <w:r w:rsidRPr="003E3373">
        <w:rPr>
          <w:rFonts w:ascii="Times New Roman" w:hAnsi="Times New Roman"/>
          <w:sz w:val="24"/>
          <w:szCs w:val="24"/>
          <w:lang w:eastAsia="uk-UA"/>
        </w:rPr>
        <w:t>.</w:t>
      </w:r>
    </w:p>
    <w:p w:rsidR="00673DD0" w:rsidRPr="0040200C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3E3373">
        <w:rPr>
          <w:rFonts w:ascii="Times New Roman" w:hAnsi="Times New Roman"/>
          <w:b/>
          <w:sz w:val="24"/>
          <w:szCs w:val="24"/>
        </w:rPr>
        <w:t>4. Ідентифікатор закупівлі: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UA-202</w:t>
      </w:r>
      <w:r w:rsidR="00830599">
        <w:rPr>
          <w:rFonts w:ascii="Times New Roman" w:hAnsi="Times New Roman"/>
          <w:sz w:val="24"/>
          <w:szCs w:val="24"/>
          <w:u w:val="single"/>
        </w:rPr>
        <w:t>2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-</w:t>
      </w:r>
      <w:r w:rsidR="00830599">
        <w:rPr>
          <w:rFonts w:ascii="Times New Roman" w:hAnsi="Times New Roman"/>
          <w:sz w:val="24"/>
          <w:szCs w:val="24"/>
          <w:u w:val="single"/>
        </w:rPr>
        <w:t>01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-</w:t>
      </w:r>
      <w:r w:rsidR="00830599">
        <w:rPr>
          <w:rFonts w:ascii="Times New Roman" w:hAnsi="Times New Roman"/>
          <w:sz w:val="24"/>
          <w:szCs w:val="24"/>
          <w:u w:val="single"/>
        </w:rPr>
        <w:t>11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-</w:t>
      </w:r>
      <w:r w:rsidR="00830599">
        <w:rPr>
          <w:rFonts w:ascii="Times New Roman" w:hAnsi="Times New Roman"/>
          <w:sz w:val="24"/>
          <w:szCs w:val="24"/>
          <w:u w:val="single"/>
        </w:rPr>
        <w:t>000293-с</w:t>
      </w:r>
      <w:bookmarkStart w:id="0" w:name="_GoBack"/>
      <w:bookmarkEnd w:id="0"/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</w:rPr>
        <w:t>5. Очікувана вартість предмета закупівлі: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</w:rPr>
        <w:t>9</w:t>
      </w:r>
      <w:r w:rsidR="0040200C">
        <w:rPr>
          <w:rFonts w:ascii="Times New Roman" w:hAnsi="Times New Roman"/>
          <w:sz w:val="24"/>
          <w:szCs w:val="24"/>
          <w:u w:val="single"/>
        </w:rPr>
        <w:t>1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0 000</w:t>
      </w:r>
      <w:r w:rsidRPr="003E3373">
        <w:rPr>
          <w:rFonts w:ascii="Times New Roman" w:hAnsi="Times New Roman"/>
          <w:sz w:val="24"/>
          <w:szCs w:val="24"/>
          <w:u w:val="single"/>
        </w:rPr>
        <w:t>,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0</w:t>
      </w:r>
      <w:r w:rsidRPr="003E3373">
        <w:rPr>
          <w:rFonts w:ascii="Times New Roman" w:hAnsi="Times New Roman"/>
          <w:sz w:val="24"/>
          <w:szCs w:val="24"/>
          <w:u w:val="single"/>
        </w:rPr>
        <w:t>0  грн. (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 xml:space="preserve">дев’ятсот </w:t>
      </w:r>
      <w:r w:rsidR="0040200C">
        <w:rPr>
          <w:rFonts w:ascii="Times New Roman" w:hAnsi="Times New Roman"/>
          <w:sz w:val="24"/>
          <w:szCs w:val="24"/>
          <w:u w:val="single"/>
        </w:rPr>
        <w:t>десять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тисяч грн.  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 xml:space="preserve">                  00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коп.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)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з  ПДВ.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(кошти місцевого бюджету).</w:t>
      </w:r>
    </w:p>
    <w:p w:rsidR="00B543FD" w:rsidRPr="003E3373" w:rsidRDefault="00011671" w:rsidP="004A0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73">
        <w:rPr>
          <w:rFonts w:ascii="Times New Roman" w:hAnsi="Times New Roman"/>
          <w:b/>
          <w:sz w:val="24"/>
          <w:szCs w:val="24"/>
        </w:rPr>
        <w:t xml:space="preserve">6. Обґрунтування технічних та якісних характеристик предмета закупівлі: </w:t>
      </w:r>
      <w:r w:rsidR="00672B4B" w:rsidRPr="003E3373">
        <w:rPr>
          <w:rFonts w:ascii="Times New Roman" w:hAnsi="Times New Roman"/>
          <w:sz w:val="24"/>
          <w:szCs w:val="24"/>
          <w:u w:val="single"/>
        </w:rPr>
        <w:t>Т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послуг з постачання електричної енергії.</w:t>
      </w:r>
      <w:r w:rsidR="00672B4B" w:rsidRPr="003E3373">
        <w:rPr>
          <w:rFonts w:ascii="Times New Roman" w:hAnsi="Times New Roman"/>
          <w:sz w:val="24"/>
          <w:szCs w:val="24"/>
        </w:rPr>
        <w:t xml:space="preserve"> </w:t>
      </w:r>
      <w:r w:rsidR="00672B4B" w:rsidRPr="003E3373">
        <w:rPr>
          <w:rFonts w:ascii="Times New Roman" w:hAnsi="Times New Roman"/>
          <w:sz w:val="24"/>
          <w:szCs w:val="24"/>
          <w:u w:val="single"/>
        </w:rPr>
        <w:t>Відповідно до положень пункту 11.4.6 глави 11.4 розділу XI </w:t>
      </w:r>
      <w:hyperlink r:id="rId5" w:history="1">
        <w:r w:rsidR="00672B4B" w:rsidRPr="003E3373">
          <w:rPr>
            <w:rFonts w:ascii="Times New Roman" w:hAnsi="Times New Roman"/>
            <w:sz w:val="24"/>
            <w:szCs w:val="24"/>
            <w:u w:val="single"/>
          </w:rPr>
          <w:t>Кодексу систем розподілу</w:t>
        </w:r>
      </w:hyperlink>
      <w:r w:rsidR="00672B4B" w:rsidRPr="003E3373">
        <w:rPr>
          <w:rFonts w:ascii="Times New Roman" w:hAnsi="Times New Roman"/>
          <w:sz w:val="24"/>
          <w:szCs w:val="24"/>
          <w:u w:val="single"/>
        </w:rPr>
        <w:t>, затвердженого постановою НКРЕКП від 14.03.2018 № 310, 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  <w:r w:rsidR="005F4999" w:rsidRPr="003E3373">
        <w:rPr>
          <w:rFonts w:ascii="Times New Roman" w:hAnsi="Times New Roman"/>
          <w:sz w:val="24"/>
          <w:szCs w:val="24"/>
          <w:u w:val="single"/>
        </w:rPr>
        <w:t xml:space="preserve"> Для забезпечення безперервного надання послуг з постачання електричної енергії споживачу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компенсації споживачам за їх недотримання».</w:t>
      </w:r>
      <w:r w:rsidR="00B543FD" w:rsidRPr="003E3373">
        <w:rPr>
          <w:rFonts w:ascii="Times New Roman" w:hAnsi="Times New Roman"/>
          <w:sz w:val="24"/>
          <w:szCs w:val="24"/>
          <w:u w:val="single"/>
        </w:rPr>
        <w:t xml:space="preserve">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</w:rPr>
        <w:t>7. Обґрунтування розміру бюджетного призначення: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="001E2FE7" w:rsidRPr="003E3373">
        <w:rPr>
          <w:rFonts w:ascii="Times New Roman" w:hAnsi="Times New Roman"/>
          <w:sz w:val="24"/>
          <w:szCs w:val="24"/>
          <w:u w:val="single"/>
          <w:lang w:eastAsia="uk-UA"/>
        </w:rPr>
        <w:t>Р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озмір бюджетного призначення в межах передбачених кошторисами </w:t>
      </w:r>
      <w:r w:rsidR="0040200C">
        <w:rPr>
          <w:rFonts w:ascii="Times New Roman" w:hAnsi="Times New Roman"/>
          <w:sz w:val="24"/>
          <w:szCs w:val="24"/>
          <w:u w:val="single"/>
        </w:rPr>
        <w:t>Великожитинського закладу дошкільної освіти (дитячий садок) загального розвитку «Колосок» Шпанівської сільської ради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Рівненського району Рівненської області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для організації закупівлі комунальних послуг на 202</w:t>
      </w:r>
      <w:r w:rsidR="00673DD0" w:rsidRPr="003E3373">
        <w:rPr>
          <w:rFonts w:ascii="Times New Roman" w:hAnsi="Times New Roman"/>
          <w:sz w:val="24"/>
          <w:szCs w:val="24"/>
          <w:u w:val="single"/>
          <w:lang w:eastAsia="uk-UA"/>
        </w:rPr>
        <w:t>2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рік.</w:t>
      </w:r>
    </w:p>
    <w:p w:rsidR="00D502B1" w:rsidRPr="003E3373" w:rsidRDefault="00011671" w:rsidP="00D502B1">
      <w:pPr>
        <w:pStyle w:val="a9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</w:rPr>
        <w:t>8. Обґрунтування очікуваної вартості предмета закупівлі:</w:t>
      </w:r>
      <w:r w:rsidRPr="003E337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>Ціна (тариф) за одиницю товару (1кВт*год електричної енергії) ґрунтується на всіх фактичних складових ціни електроенергії та включає в себе: закупівельну ціну/середньозакупівельну ціну електричної енергії на відповідному ринку; тариф, встановлений Регулятором для оператора системи передачі за передачу електричної енергії; націнку постачальника за послуги з постачання електричної енергії; витрати на сплату податків і зборів (обов’язкових платежів) та інших платежів, усі інші витрати, необхідні для належної поставки електричної енергії.</w:t>
      </w:r>
      <w:r w:rsidR="00C2444C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Очікувану вартість предмета закупівлі 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обумовлено аналізом споживання електричної енергії за календарний рік за методом порівняння ринкових цін відповідно до </w:t>
      </w:r>
      <w:r w:rsidR="001C2A7D" w:rsidRPr="003E3373">
        <w:rPr>
          <w:rFonts w:ascii="Times New Roman" w:hAnsi="Times New Roman"/>
          <w:sz w:val="24"/>
          <w:szCs w:val="24"/>
          <w:u w:val="single"/>
          <w:lang w:eastAsia="uk-UA"/>
        </w:rPr>
        <w:t>Примірної м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етодики визначення очікуваної вартості предмета закупівлі, </w:t>
      </w:r>
      <w:r w:rsidR="001C2A7D" w:rsidRPr="003E3373">
        <w:rPr>
          <w:rFonts w:ascii="Times New Roman" w:hAnsi="Times New Roman"/>
          <w:sz w:val="24"/>
          <w:szCs w:val="24"/>
          <w:u w:val="single"/>
          <w:lang w:eastAsia="uk-UA"/>
        </w:rPr>
        <w:t>з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>атверджен</w:t>
      </w:r>
      <w:r w:rsidR="001C2A7D" w:rsidRPr="003E3373">
        <w:rPr>
          <w:rFonts w:ascii="Times New Roman" w:hAnsi="Times New Roman"/>
          <w:sz w:val="24"/>
          <w:szCs w:val="24"/>
          <w:u w:val="single"/>
          <w:lang w:eastAsia="uk-UA"/>
        </w:rPr>
        <w:t>ої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наказом Міністерства розвитку економіки, торгівлі та сільського господарства України від 18.02.2020 № 275.</w:t>
      </w:r>
    </w:p>
    <w:p w:rsidR="00011671" w:rsidRPr="003E3373" w:rsidRDefault="00011671" w:rsidP="00D502B1">
      <w:pPr>
        <w:pStyle w:val="a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  <w:lang w:eastAsia="uk-UA"/>
        </w:rPr>
        <w:t>9.</w:t>
      </w:r>
      <w:r w:rsidR="004A05AB" w:rsidRPr="003E3373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3E3373">
        <w:rPr>
          <w:rFonts w:ascii="Times New Roman" w:hAnsi="Times New Roman"/>
          <w:b/>
          <w:sz w:val="24"/>
          <w:szCs w:val="24"/>
          <w:lang w:eastAsia="uk-UA"/>
        </w:rPr>
        <w:t>Посилання на експертні, нормативні, технічні та інші документи, що</w:t>
      </w:r>
      <w:r w:rsidRPr="003E3373">
        <w:rPr>
          <w:rFonts w:ascii="Times New Roman" w:hAnsi="Times New Roman"/>
          <w:b/>
          <w:sz w:val="24"/>
          <w:szCs w:val="24"/>
          <w:lang w:eastAsia="uk-UA"/>
        </w:rPr>
        <w:br/>
        <w:t>підтверджують наявність умов застосування процедури закупівлі:</w:t>
      </w:r>
    </w:p>
    <w:p w:rsidR="00011671" w:rsidRPr="003E3373" w:rsidRDefault="00011671" w:rsidP="00D502B1">
      <w:pPr>
        <w:pStyle w:val="a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3373">
        <w:rPr>
          <w:rFonts w:ascii="Times New Roman" w:hAnsi="Times New Roman"/>
          <w:sz w:val="24"/>
          <w:szCs w:val="24"/>
          <w:lang w:eastAsia="uk-UA"/>
        </w:rPr>
        <w:t>Закон України «Про публічні закупівлі».</w:t>
      </w:r>
    </w:p>
    <w:p w:rsidR="00011671" w:rsidRPr="003E3373" w:rsidRDefault="00011671" w:rsidP="00D502B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E3373">
        <w:rPr>
          <w:rFonts w:ascii="Times New Roman" w:hAnsi="Times New Roman"/>
          <w:color w:val="000000"/>
          <w:sz w:val="24"/>
          <w:szCs w:val="24"/>
        </w:rPr>
        <w:t>Закону України «Про ринок електричної енергії».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  <w:lang w:eastAsia="ar-SA"/>
        </w:rPr>
        <w:lastRenderedPageBreak/>
        <w:t>Постанова Національної комісії, що здійснює регулювання у сферах енергетики та комунальних послуг  від 14.03.2018 № 312 «Про затвердження Правил роздрібного ринку електричної енергії»</w:t>
      </w:r>
      <w:r w:rsidR="00B543FD" w:rsidRPr="003E3373">
        <w:rPr>
          <w:rFonts w:ascii="Times New Roman" w:hAnsi="Times New Roman"/>
          <w:sz w:val="24"/>
          <w:szCs w:val="24"/>
          <w:lang w:eastAsia="ar-SA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310 «Про затвердження Кодексу систем розподілу»</w:t>
      </w:r>
      <w:r w:rsidR="00B543FD" w:rsidRPr="003E3373">
        <w:rPr>
          <w:rFonts w:ascii="Times New Roman" w:hAnsi="Times New Roman"/>
          <w:sz w:val="24"/>
          <w:szCs w:val="24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309 «Про затвердження Кодексу системи передачі»</w:t>
      </w:r>
      <w:r w:rsidR="00B543FD" w:rsidRPr="003E3373">
        <w:rPr>
          <w:rFonts w:ascii="Times New Roman" w:hAnsi="Times New Roman"/>
          <w:sz w:val="24"/>
          <w:szCs w:val="24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311 «Про затвердження Кодексу к</w:t>
      </w:r>
      <w:r w:rsidRPr="003E3373">
        <w:rPr>
          <w:rStyle w:val="aa"/>
          <w:rFonts w:ascii="Times New Roman" w:hAnsi="Times New Roman"/>
          <w:i w:val="0"/>
          <w:sz w:val="24"/>
          <w:szCs w:val="24"/>
        </w:rPr>
        <w:t>омерційного обліку електричної енергії</w:t>
      </w:r>
      <w:r w:rsidRPr="003E3373">
        <w:rPr>
          <w:rFonts w:ascii="Times New Roman" w:hAnsi="Times New Roman"/>
          <w:sz w:val="24"/>
          <w:szCs w:val="24"/>
        </w:rPr>
        <w:t>»</w:t>
      </w:r>
      <w:r w:rsidR="00B543FD" w:rsidRPr="003E3373">
        <w:rPr>
          <w:rFonts w:ascii="Times New Roman" w:hAnsi="Times New Roman"/>
          <w:sz w:val="24"/>
          <w:szCs w:val="24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  <w:lang w:eastAsia="ar-SA"/>
        </w:rPr>
        <w:t>Інш</w:t>
      </w:r>
      <w:r w:rsidR="000F2E01" w:rsidRPr="003E3373">
        <w:rPr>
          <w:rFonts w:ascii="Times New Roman" w:hAnsi="Times New Roman"/>
          <w:sz w:val="24"/>
          <w:szCs w:val="24"/>
          <w:lang w:eastAsia="ar-SA"/>
        </w:rPr>
        <w:t>і</w:t>
      </w:r>
      <w:r w:rsidRPr="003E3373">
        <w:rPr>
          <w:rFonts w:ascii="Times New Roman" w:hAnsi="Times New Roman"/>
          <w:sz w:val="24"/>
          <w:szCs w:val="24"/>
          <w:lang w:eastAsia="ar-SA"/>
        </w:rPr>
        <w:t xml:space="preserve"> нормативно-правов</w:t>
      </w:r>
      <w:r w:rsidR="000F2E01" w:rsidRPr="003E3373">
        <w:rPr>
          <w:rFonts w:ascii="Times New Roman" w:hAnsi="Times New Roman"/>
          <w:sz w:val="24"/>
          <w:szCs w:val="24"/>
          <w:lang w:eastAsia="ar-SA"/>
        </w:rPr>
        <w:t>і</w:t>
      </w:r>
      <w:r w:rsidRPr="003E3373">
        <w:rPr>
          <w:rFonts w:ascii="Times New Roman" w:hAnsi="Times New Roman"/>
          <w:sz w:val="24"/>
          <w:szCs w:val="24"/>
          <w:lang w:eastAsia="ar-SA"/>
        </w:rPr>
        <w:t xml:space="preserve"> акти.</w:t>
      </w:r>
    </w:p>
    <w:p w:rsidR="00673DD0" w:rsidRPr="003E3373" w:rsidRDefault="00673DD0" w:rsidP="00D502B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DD0" w:rsidRPr="003E3373" w:rsidRDefault="00673DD0" w:rsidP="00D502B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73DD0" w:rsidRPr="003E3373" w:rsidSect="004A05A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464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B21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D0A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3AB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642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C6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30F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4C9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2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48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FD3"/>
    <w:rsid w:val="00011671"/>
    <w:rsid w:val="000173F2"/>
    <w:rsid w:val="00023A93"/>
    <w:rsid w:val="0002631E"/>
    <w:rsid w:val="000552D4"/>
    <w:rsid w:val="00067923"/>
    <w:rsid w:val="0008252A"/>
    <w:rsid w:val="000B26D8"/>
    <w:rsid w:val="000F2E01"/>
    <w:rsid w:val="000F4408"/>
    <w:rsid w:val="000F643C"/>
    <w:rsid w:val="001268F8"/>
    <w:rsid w:val="00140A48"/>
    <w:rsid w:val="00163711"/>
    <w:rsid w:val="001668BF"/>
    <w:rsid w:val="001C2A7D"/>
    <w:rsid w:val="001C4487"/>
    <w:rsid w:val="001E2FE7"/>
    <w:rsid w:val="00204038"/>
    <w:rsid w:val="002428B8"/>
    <w:rsid w:val="0025146E"/>
    <w:rsid w:val="0027623E"/>
    <w:rsid w:val="002B5DF8"/>
    <w:rsid w:val="00350A6E"/>
    <w:rsid w:val="0037730E"/>
    <w:rsid w:val="003E3373"/>
    <w:rsid w:val="0040200C"/>
    <w:rsid w:val="00411229"/>
    <w:rsid w:val="00463720"/>
    <w:rsid w:val="004A05AB"/>
    <w:rsid w:val="004E2DF1"/>
    <w:rsid w:val="0051098C"/>
    <w:rsid w:val="00517AEF"/>
    <w:rsid w:val="00522821"/>
    <w:rsid w:val="00536092"/>
    <w:rsid w:val="0054449A"/>
    <w:rsid w:val="00562696"/>
    <w:rsid w:val="00590EB3"/>
    <w:rsid w:val="005E1C41"/>
    <w:rsid w:val="005F0B42"/>
    <w:rsid w:val="005F4999"/>
    <w:rsid w:val="00672B4B"/>
    <w:rsid w:val="00673DD0"/>
    <w:rsid w:val="00717034"/>
    <w:rsid w:val="0072171B"/>
    <w:rsid w:val="007D57DB"/>
    <w:rsid w:val="008144DA"/>
    <w:rsid w:val="00823C5A"/>
    <w:rsid w:val="00830599"/>
    <w:rsid w:val="00906048"/>
    <w:rsid w:val="009B6580"/>
    <w:rsid w:val="009D7DDF"/>
    <w:rsid w:val="009E1A41"/>
    <w:rsid w:val="00A127A3"/>
    <w:rsid w:val="00A47996"/>
    <w:rsid w:val="00A95639"/>
    <w:rsid w:val="00AC2949"/>
    <w:rsid w:val="00AF2E27"/>
    <w:rsid w:val="00B314A4"/>
    <w:rsid w:val="00B32FD3"/>
    <w:rsid w:val="00B543FD"/>
    <w:rsid w:val="00B655F5"/>
    <w:rsid w:val="00B93A8E"/>
    <w:rsid w:val="00BD1662"/>
    <w:rsid w:val="00C2444C"/>
    <w:rsid w:val="00CF6649"/>
    <w:rsid w:val="00D07B5E"/>
    <w:rsid w:val="00D502B1"/>
    <w:rsid w:val="00D57E68"/>
    <w:rsid w:val="00D85CAE"/>
    <w:rsid w:val="00E82919"/>
    <w:rsid w:val="00F4079B"/>
    <w:rsid w:val="00F67AE7"/>
    <w:rsid w:val="00F7422B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A88F"/>
  <w15:docId w15:val="{617AC619-6501-4339-B321-7A44825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F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F64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0F64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7B5E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70">
    <w:name w:val="Заголовок 7 Знак"/>
    <w:link w:val="7"/>
    <w:uiPriority w:val="99"/>
    <w:semiHidden/>
    <w:locked/>
    <w:rsid w:val="00D07B5E"/>
    <w:rPr>
      <w:rFonts w:ascii="Calibri" w:hAnsi="Calibri" w:cs="Times New Roman"/>
      <w:sz w:val="24"/>
      <w:szCs w:val="24"/>
      <w:lang w:val="uk-UA" w:eastAsia="en-US"/>
    </w:rPr>
  </w:style>
  <w:style w:type="paragraph" w:styleId="a3">
    <w:name w:val="List Paragraph"/>
    <w:aliases w:val="Details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Details Знак"/>
    <w:link w:val="a3"/>
    <w:uiPriority w:val="34"/>
    <w:locked/>
    <w:rsid w:val="00B32FD3"/>
    <w:rPr>
      <w:rFonts w:ascii="Calibri" w:hAnsi="Calibri"/>
      <w:sz w:val="20"/>
    </w:rPr>
  </w:style>
  <w:style w:type="character" w:customStyle="1" w:styleId="rvts0">
    <w:name w:val="rvts0"/>
    <w:rsid w:val="005E1C41"/>
    <w:rPr>
      <w:rFonts w:cs="Times New Roman"/>
    </w:rPr>
  </w:style>
  <w:style w:type="paragraph" w:customStyle="1" w:styleId="rvps2">
    <w:name w:val="rvps2"/>
    <w:basedOn w:val="a"/>
    <w:uiPriority w:val="99"/>
    <w:rsid w:val="005E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arkedcontent">
    <w:name w:val="markedcontent"/>
    <w:uiPriority w:val="99"/>
    <w:rsid w:val="004E2DF1"/>
    <w:rPr>
      <w:rFonts w:cs="Times New Roman"/>
    </w:rPr>
  </w:style>
  <w:style w:type="paragraph" w:styleId="a5">
    <w:name w:val="Normal (Web)"/>
    <w:basedOn w:val="a"/>
    <w:uiPriority w:val="99"/>
    <w:rsid w:val="000F643C"/>
    <w:rPr>
      <w:rFonts w:ascii="Times New Roman" w:hAnsi="Times New Roman"/>
      <w:sz w:val="24"/>
      <w:szCs w:val="24"/>
    </w:rPr>
  </w:style>
  <w:style w:type="paragraph" w:styleId="a6">
    <w:name w:val="Normal Indent"/>
    <w:basedOn w:val="a"/>
    <w:uiPriority w:val="99"/>
    <w:rsid w:val="000F643C"/>
    <w:pPr>
      <w:ind w:left="708"/>
    </w:pPr>
  </w:style>
  <w:style w:type="paragraph" w:styleId="a7">
    <w:name w:val="Body Text"/>
    <w:basedOn w:val="a"/>
    <w:link w:val="a8"/>
    <w:uiPriority w:val="99"/>
    <w:rsid w:val="001C4487"/>
    <w:pPr>
      <w:spacing w:after="120"/>
    </w:pPr>
  </w:style>
  <w:style w:type="character" w:customStyle="1" w:styleId="a8">
    <w:name w:val="Основний текст Знак"/>
    <w:link w:val="a7"/>
    <w:uiPriority w:val="99"/>
    <w:semiHidden/>
    <w:locked/>
    <w:rsid w:val="00D07B5E"/>
    <w:rPr>
      <w:rFonts w:cs="Times New Roman"/>
      <w:lang w:val="uk-UA" w:eastAsia="en-US"/>
    </w:rPr>
  </w:style>
  <w:style w:type="character" w:customStyle="1" w:styleId="rvts9">
    <w:name w:val="rvts9"/>
    <w:uiPriority w:val="99"/>
    <w:rsid w:val="00717034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character" w:customStyle="1" w:styleId="rvts23">
    <w:name w:val="rvts23"/>
    <w:uiPriority w:val="99"/>
    <w:rsid w:val="00717034"/>
    <w:rPr>
      <w:rFonts w:ascii="Times New Roman" w:hAnsi="Times New Roman" w:cs="Times New Roman"/>
      <w:b/>
      <w:bCs/>
      <w:sz w:val="32"/>
      <w:szCs w:val="32"/>
      <w:u w:val="none"/>
      <w:effect w:val="none"/>
    </w:rPr>
  </w:style>
  <w:style w:type="character" w:customStyle="1" w:styleId="FontStyle22">
    <w:name w:val="Font Style22"/>
    <w:uiPriority w:val="99"/>
    <w:rsid w:val="00517AEF"/>
    <w:rPr>
      <w:rFonts w:ascii="Times New Roman" w:hAnsi="Times New Roman"/>
      <w:sz w:val="22"/>
    </w:rPr>
  </w:style>
  <w:style w:type="character" w:customStyle="1" w:styleId="zk-definition-listitem-text">
    <w:name w:val="zk-definition-list__item-text"/>
    <w:uiPriority w:val="99"/>
    <w:rsid w:val="00517AEF"/>
  </w:style>
  <w:style w:type="paragraph" w:styleId="a9">
    <w:name w:val="No Spacing"/>
    <w:uiPriority w:val="1"/>
    <w:qFormat/>
    <w:rsid w:val="00D502B1"/>
    <w:rPr>
      <w:sz w:val="22"/>
      <w:szCs w:val="22"/>
      <w:lang w:val="uk-UA" w:eastAsia="en-US"/>
    </w:rPr>
  </w:style>
  <w:style w:type="character" w:styleId="aa">
    <w:name w:val="Emphasis"/>
    <w:uiPriority w:val="20"/>
    <w:qFormat/>
    <w:locked/>
    <w:rsid w:val="00673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v031087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2021-12-28T11:44:00Z</cp:lastPrinted>
  <dcterms:created xsi:type="dcterms:W3CDTF">2021-08-06T07:58:00Z</dcterms:created>
  <dcterms:modified xsi:type="dcterms:W3CDTF">2022-01-11T09:23:00Z</dcterms:modified>
</cp:coreProperties>
</file>